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Descripción</w:t>
      </w:r>
    </w:p>
    <w:p w:rsidR="005E77D1" w:rsidRPr="00AA5816" w:rsidRDefault="005E77D1" w:rsidP="009953B4">
      <w:pPr>
        <w:rPr>
          <w:rFonts w:ascii="Verdana" w:hAnsi="Verdana" w:cs="Tahoma"/>
          <w:sz w:val="16"/>
          <w:szCs w:val="16"/>
        </w:rPr>
      </w:pPr>
      <w:r w:rsidRPr="00AA5816">
        <w:rPr>
          <w:rFonts w:ascii="Verdana" w:hAnsi="Verdana" w:cs="Tahoma"/>
          <w:sz w:val="16"/>
          <w:szCs w:val="16"/>
        </w:rPr>
        <w:t>E-POCAST J ARQ</w:t>
      </w:r>
      <w:r>
        <w:rPr>
          <w:rFonts w:ascii="Verdana" w:hAnsi="Verdana" w:cs="Tahoma"/>
          <w:sz w:val="16"/>
          <w:szCs w:val="16"/>
        </w:rPr>
        <w:t xml:space="preserve"> PLUS</w:t>
      </w:r>
      <w:r w:rsidRPr="00AA5816">
        <w:rPr>
          <w:rFonts w:ascii="Verdana" w:hAnsi="Verdana" w:cs="Tahoma"/>
          <w:sz w:val="16"/>
          <w:szCs w:val="16"/>
        </w:rPr>
        <w:t xml:space="preserve"> es un sistema a base de mortero epóxico de tres componentes, formulado con resinas epóxicas 100% sólidos tipo bisfenol F </w:t>
      </w:r>
      <w:r>
        <w:rPr>
          <w:rFonts w:ascii="Verdana" w:hAnsi="Verdana" w:cs="Tahoma"/>
          <w:sz w:val="16"/>
          <w:szCs w:val="16"/>
        </w:rPr>
        <w:t xml:space="preserve"> y novolac</w:t>
      </w:r>
      <w:r w:rsidRPr="00AA5816">
        <w:rPr>
          <w:rFonts w:ascii="Verdana" w:hAnsi="Verdana" w:cs="Tahoma"/>
          <w:sz w:val="16"/>
          <w:szCs w:val="16"/>
        </w:rPr>
        <w:t xml:space="preserve"> agregados de granulometría controlada, para ser usado como junteador de losetas antiácidas. Su uso más común es en áreas de preparación de alimentos y plantas químicas,</w:t>
      </w:r>
      <w:r>
        <w:rPr>
          <w:rFonts w:ascii="Verdana" w:hAnsi="Verdana" w:cs="Tahoma"/>
          <w:sz w:val="16"/>
          <w:szCs w:val="16"/>
        </w:rPr>
        <w:t xml:space="preserve"> trincheras y registros,</w:t>
      </w:r>
      <w:r w:rsidRPr="00AA5816">
        <w:rPr>
          <w:rFonts w:ascii="Verdana" w:hAnsi="Verdana" w:cs="Tahoma"/>
          <w:sz w:val="16"/>
          <w:szCs w:val="16"/>
        </w:rPr>
        <w:t xml:space="preserve"> resiste derrames de sustancias altamen</w:t>
      </w:r>
      <w:r>
        <w:rPr>
          <w:rFonts w:ascii="Verdana" w:hAnsi="Verdana" w:cs="Tahoma"/>
          <w:sz w:val="16"/>
          <w:szCs w:val="16"/>
        </w:rPr>
        <w:t>te corrosivas, ácidos y álcalis y algunos solventes.</w:t>
      </w:r>
      <w:r w:rsidRPr="00AA5816">
        <w:rPr>
          <w:rFonts w:ascii="Verdana" w:hAnsi="Verdana" w:cs="Tahoma"/>
          <w:sz w:val="16"/>
          <w:szCs w:val="16"/>
        </w:rPr>
        <w:t xml:space="preserve"> </w:t>
      </w:r>
    </w:p>
    <w:p w:rsidR="005E77D1" w:rsidRDefault="005E77D1" w:rsidP="009953B4">
      <w:pPr>
        <w:rPr>
          <w:rFonts w:ascii="Verdana" w:hAnsi="Verdana" w:cs="Tahoma"/>
          <w:b/>
          <w:bCs/>
          <w:sz w:val="16"/>
          <w:szCs w:val="16"/>
          <w:u w:val="single"/>
        </w:rPr>
      </w:pPr>
    </w:p>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Beneficios</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Producto libre de solventes</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Curado rápido</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Acabado de junta liso y libre de poros</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Alta adherencia a los materiales cerámicos y al concreto.</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Facilidad de aplicación. Se aplica por lechada para relleno de las juntas.</w:t>
      </w:r>
    </w:p>
    <w:p w:rsidR="005E77D1"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Alta resistencia mecánica</w:t>
      </w:r>
      <w:r>
        <w:rPr>
          <w:rFonts w:ascii="Verdana" w:hAnsi="Verdana" w:cs="Tahoma"/>
          <w:sz w:val="16"/>
          <w:szCs w:val="16"/>
        </w:rPr>
        <w:t>.</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Pr>
          <w:rFonts w:ascii="Verdana" w:hAnsi="Verdana" w:cs="Tahoma"/>
          <w:sz w:val="16"/>
          <w:szCs w:val="16"/>
        </w:rPr>
        <w:t>También se recomienda para fijación de losetas.</w:t>
      </w:r>
    </w:p>
    <w:p w:rsidR="005E77D1" w:rsidRPr="00AA5816" w:rsidRDefault="005E77D1" w:rsidP="009953B4">
      <w:pPr>
        <w:numPr>
          <w:ilvl w:val="0"/>
          <w:numId w:val="1"/>
        </w:numPr>
        <w:tabs>
          <w:tab w:val="clear" w:pos="-6480"/>
          <w:tab w:val="left" w:pos="720"/>
        </w:tabs>
        <w:ind w:left="720"/>
        <w:rPr>
          <w:rFonts w:ascii="Verdana" w:hAnsi="Verdana" w:cs="Tahoma"/>
          <w:sz w:val="16"/>
          <w:szCs w:val="16"/>
        </w:rPr>
      </w:pPr>
      <w:r w:rsidRPr="00AA5816">
        <w:rPr>
          <w:rFonts w:ascii="Verdana" w:hAnsi="Verdana" w:cs="Tahoma"/>
          <w:sz w:val="16"/>
          <w:szCs w:val="16"/>
        </w:rPr>
        <w:t>Resistencia a una gran cantidad de</w:t>
      </w:r>
      <w:r>
        <w:rPr>
          <w:rFonts w:ascii="Verdana" w:hAnsi="Verdana" w:cs="Tahoma"/>
          <w:sz w:val="16"/>
          <w:szCs w:val="16"/>
        </w:rPr>
        <w:t xml:space="preserve"> productos químicos. Para mayor</w:t>
      </w:r>
      <w:r w:rsidRPr="00AA5816">
        <w:rPr>
          <w:rFonts w:ascii="Verdana" w:hAnsi="Verdana" w:cs="Tahoma"/>
          <w:sz w:val="16"/>
          <w:szCs w:val="16"/>
        </w:rPr>
        <w:t xml:space="preserve"> detalle de resistencia química consultar </w:t>
      </w:r>
      <w:smartTag w:uri="urn:schemas-microsoft-com:office:smarttags" w:element="PersonName">
        <w:smartTagPr>
          <w:attr w:name="ProductID" w:val="la Tabla General"/>
        </w:smartTagPr>
        <w:r w:rsidRPr="00AA5816">
          <w:rPr>
            <w:rFonts w:ascii="Verdana" w:hAnsi="Verdana" w:cs="Tahoma"/>
            <w:sz w:val="16"/>
            <w:szCs w:val="16"/>
          </w:rPr>
          <w:t>la Tabla General</w:t>
        </w:r>
      </w:smartTag>
      <w:r w:rsidRPr="00AA5816">
        <w:rPr>
          <w:rFonts w:ascii="Verdana" w:hAnsi="Verdana" w:cs="Tahoma"/>
          <w:sz w:val="16"/>
          <w:szCs w:val="16"/>
        </w:rPr>
        <w:t xml:space="preserve"> de Resistencias Químicas.</w:t>
      </w:r>
    </w:p>
    <w:p w:rsidR="005E77D1" w:rsidRDefault="005E77D1" w:rsidP="009953B4">
      <w:pPr>
        <w:pBdr>
          <w:bottom w:val="single" w:sz="4" w:space="1" w:color="auto"/>
        </w:pBdr>
        <w:rPr>
          <w:rFonts w:ascii="Verdana" w:hAnsi="Verdana" w:cs="Tahoma"/>
          <w:b/>
          <w:bCs/>
          <w:color w:val="660033"/>
          <w:sz w:val="18"/>
          <w:szCs w:val="16"/>
          <w:u w:val="single"/>
        </w:rPr>
      </w:pPr>
    </w:p>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Colores</w:t>
      </w:r>
    </w:p>
    <w:p w:rsidR="005E77D1" w:rsidRPr="00AA5816" w:rsidRDefault="005E77D1" w:rsidP="009953B4">
      <w:pPr>
        <w:rPr>
          <w:rFonts w:ascii="Verdana" w:hAnsi="Verdana" w:cs="Tahoma"/>
          <w:sz w:val="16"/>
          <w:szCs w:val="16"/>
        </w:rPr>
      </w:pPr>
      <w:r w:rsidRPr="00AA5816">
        <w:rPr>
          <w:rFonts w:ascii="Verdana" w:hAnsi="Verdana" w:cs="Tahoma"/>
          <w:sz w:val="16"/>
          <w:szCs w:val="16"/>
        </w:rPr>
        <w:t>E-POCAST J ARQ</w:t>
      </w:r>
      <w:r>
        <w:rPr>
          <w:rFonts w:ascii="Verdana" w:hAnsi="Verdana" w:cs="Tahoma"/>
          <w:sz w:val="16"/>
          <w:szCs w:val="16"/>
        </w:rPr>
        <w:t xml:space="preserve"> PLUS</w:t>
      </w:r>
      <w:r w:rsidRPr="00AA5816">
        <w:rPr>
          <w:rFonts w:ascii="Verdana" w:hAnsi="Verdana" w:cs="Tahoma"/>
          <w:sz w:val="16"/>
          <w:szCs w:val="16"/>
        </w:rPr>
        <w:t xml:space="preserve"> esta disponible en color natural beige, gris oscuro, rojo terracota y negro.</w:t>
      </w:r>
    </w:p>
    <w:p w:rsidR="005E77D1" w:rsidRPr="00AA5816" w:rsidRDefault="005E77D1" w:rsidP="009953B4">
      <w:pPr>
        <w:rPr>
          <w:rFonts w:ascii="Verdana" w:hAnsi="Verdana" w:cs="Tahoma"/>
          <w:sz w:val="16"/>
          <w:szCs w:val="16"/>
        </w:rPr>
      </w:pPr>
    </w:p>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Usos típicos</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E-POCAST J ARQ </w:t>
      </w:r>
      <w:r>
        <w:rPr>
          <w:rFonts w:ascii="Verdana" w:hAnsi="Verdana" w:cs="Tahoma"/>
          <w:sz w:val="16"/>
          <w:szCs w:val="16"/>
        </w:rPr>
        <w:t xml:space="preserve">PLUS </w:t>
      </w:r>
      <w:r w:rsidRPr="00AA5816">
        <w:rPr>
          <w:rFonts w:ascii="Verdana" w:hAnsi="Verdana" w:cs="Tahoma"/>
          <w:sz w:val="16"/>
          <w:szCs w:val="16"/>
        </w:rPr>
        <w:t>está diseñado para rellenar las juntas de loseta antiácida en plantas alimenticias y en áreas de proceso químico con derrames de sustancias altamente agresivas.</w:t>
      </w:r>
    </w:p>
    <w:p w:rsidR="005E77D1" w:rsidRPr="00AA5816" w:rsidRDefault="005E77D1" w:rsidP="009953B4">
      <w:pPr>
        <w:rPr>
          <w:rFonts w:ascii="Verdana" w:hAnsi="Verdana" w:cs="Tahoma"/>
          <w:sz w:val="16"/>
          <w:szCs w:val="16"/>
        </w:rPr>
      </w:pPr>
      <w:r w:rsidRPr="00AA5816">
        <w:rPr>
          <w:rFonts w:ascii="Verdana" w:hAnsi="Verdana" w:cs="Tahoma"/>
          <w:sz w:val="16"/>
          <w:szCs w:val="16"/>
        </w:rPr>
        <w:t>Los principales mercados de aplicación son:</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 xml:space="preserve">Industria Alimenticia </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Industria Química</w:t>
      </w:r>
      <w:r>
        <w:rPr>
          <w:rFonts w:ascii="Verdana" w:hAnsi="Verdana" w:cs="Tahoma"/>
          <w:sz w:val="16"/>
          <w:szCs w:val="16"/>
        </w:rPr>
        <w:t>, Petroquímica y Farmacéutica</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Plantas de tratamiento de metales</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Pisos de plantas de tratamiento de ácidos</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Plantas metalúrgicas</w:t>
      </w:r>
    </w:p>
    <w:p w:rsidR="005E77D1" w:rsidRPr="00AA5816" w:rsidRDefault="005E77D1" w:rsidP="009953B4">
      <w:pPr>
        <w:numPr>
          <w:ilvl w:val="0"/>
          <w:numId w:val="3"/>
        </w:numPr>
        <w:tabs>
          <w:tab w:val="left" w:pos="720"/>
        </w:tabs>
        <w:rPr>
          <w:rFonts w:ascii="Verdana" w:hAnsi="Verdana" w:cs="Tahoma"/>
          <w:sz w:val="16"/>
          <w:szCs w:val="16"/>
        </w:rPr>
      </w:pPr>
      <w:r w:rsidRPr="00AA5816">
        <w:rPr>
          <w:rFonts w:ascii="Verdana" w:hAnsi="Verdana" w:cs="Tahoma"/>
          <w:sz w:val="16"/>
          <w:szCs w:val="16"/>
        </w:rPr>
        <w:t>Industria de papel y celulosa</w:t>
      </w:r>
    </w:p>
    <w:p w:rsidR="005E77D1" w:rsidRPr="00AA5816" w:rsidRDefault="005E77D1" w:rsidP="009953B4">
      <w:pPr>
        <w:rPr>
          <w:rFonts w:ascii="Verdana" w:hAnsi="Verdana" w:cs="Tahoma"/>
          <w:sz w:val="16"/>
          <w:szCs w:val="16"/>
        </w:rPr>
      </w:pPr>
    </w:p>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Preparación de superficies</w:t>
      </w:r>
    </w:p>
    <w:p w:rsidR="005E77D1" w:rsidRPr="00AA5816" w:rsidRDefault="005E77D1" w:rsidP="009953B4">
      <w:pPr>
        <w:rPr>
          <w:rFonts w:ascii="Verdana" w:hAnsi="Verdana" w:cs="Tahoma"/>
          <w:sz w:val="16"/>
          <w:szCs w:val="16"/>
        </w:rPr>
      </w:pPr>
      <w:r w:rsidRPr="00AA5816">
        <w:rPr>
          <w:rFonts w:ascii="Verdana" w:hAnsi="Verdana" w:cs="Tahoma"/>
          <w:sz w:val="16"/>
          <w:szCs w:val="16"/>
        </w:rPr>
        <w:t>Antes de aplicar el E-POCAST J ARQ</w:t>
      </w:r>
      <w:r>
        <w:rPr>
          <w:rFonts w:ascii="Verdana" w:hAnsi="Verdana" w:cs="Tahoma"/>
          <w:sz w:val="16"/>
          <w:szCs w:val="16"/>
        </w:rPr>
        <w:t xml:space="preserve"> PLUS</w:t>
      </w:r>
      <w:r w:rsidRPr="00AA5816">
        <w:rPr>
          <w:rFonts w:ascii="Verdana" w:hAnsi="Verdana" w:cs="Tahoma"/>
          <w:sz w:val="16"/>
          <w:szCs w:val="16"/>
        </w:rPr>
        <w:t xml:space="preserve"> deberá asegurarse que la loseta está perfectamente adherida y que el mortero de colocación ha curado totalmente.</w:t>
      </w:r>
    </w:p>
    <w:p w:rsidR="005E77D1" w:rsidRPr="00AA5816" w:rsidRDefault="005E77D1" w:rsidP="009953B4">
      <w:pPr>
        <w:rPr>
          <w:rFonts w:ascii="Verdana" w:hAnsi="Verdana" w:cs="Tahoma"/>
          <w:sz w:val="16"/>
          <w:szCs w:val="16"/>
        </w:rPr>
      </w:pPr>
      <w:r w:rsidRPr="00AA5816">
        <w:rPr>
          <w:rFonts w:ascii="Verdana" w:hAnsi="Verdana" w:cs="Tahoma"/>
          <w:sz w:val="16"/>
          <w:szCs w:val="16"/>
        </w:rPr>
        <w:t>Las juntas deberán estar libres de polvo y humedad.</w:t>
      </w:r>
    </w:p>
    <w:p w:rsidR="005E77D1" w:rsidRPr="00AA5816" w:rsidRDefault="005E77D1" w:rsidP="009953B4">
      <w:pPr>
        <w:rPr>
          <w:rFonts w:ascii="Verdana" w:hAnsi="Verdana" w:cs="Tahoma"/>
          <w:sz w:val="16"/>
          <w:szCs w:val="16"/>
        </w:rPr>
      </w:pPr>
      <w:r w:rsidRPr="00AA5816">
        <w:rPr>
          <w:rFonts w:ascii="Verdana" w:hAnsi="Verdana" w:cs="Tahoma"/>
          <w:sz w:val="16"/>
          <w:szCs w:val="16"/>
        </w:rPr>
        <w:t>Puede impregnarse la superficie con algún desmoldante para facilitar la limpieza.</w:t>
      </w:r>
    </w:p>
    <w:p w:rsidR="005E77D1" w:rsidRPr="00AA5816" w:rsidRDefault="005E77D1" w:rsidP="009953B4">
      <w:pPr>
        <w:rPr>
          <w:rFonts w:ascii="Verdana" w:hAnsi="Verdana" w:cs="Tahoma"/>
          <w:b/>
          <w:sz w:val="16"/>
          <w:szCs w:val="16"/>
        </w:rPr>
      </w:pPr>
    </w:p>
    <w:p w:rsidR="005E77D1" w:rsidRPr="00E673C2" w:rsidRDefault="005E77D1" w:rsidP="009953B4">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Mezclado y aplicación</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Mezclar </w:t>
      </w:r>
      <w:smartTag w:uri="urn:schemas-microsoft-com:office:smarttags" w:element="metricconverter">
        <w:smartTagPr>
          <w:attr w:name="ProductID" w:val="2.0 Kg"/>
        </w:smartTagPr>
        <w:r>
          <w:rPr>
            <w:rFonts w:ascii="Verdana" w:hAnsi="Verdana" w:cs="Tahoma"/>
            <w:sz w:val="16"/>
            <w:szCs w:val="16"/>
          </w:rPr>
          <w:t>2.0</w:t>
        </w:r>
        <w:r w:rsidRPr="00AA5816">
          <w:rPr>
            <w:rFonts w:ascii="Verdana" w:hAnsi="Verdana" w:cs="Tahoma"/>
            <w:sz w:val="16"/>
            <w:szCs w:val="16"/>
          </w:rPr>
          <w:t xml:space="preserve"> Kg</w:t>
        </w:r>
      </w:smartTag>
      <w:r w:rsidRPr="00AA5816">
        <w:rPr>
          <w:rFonts w:ascii="Verdana" w:hAnsi="Verdana" w:cs="Tahoma"/>
          <w:sz w:val="16"/>
          <w:szCs w:val="16"/>
        </w:rPr>
        <w:t xml:space="preserve">. de parte A por </w:t>
      </w:r>
      <w:smartTag w:uri="urn:schemas-microsoft-com:office:smarttags" w:element="metricconverter">
        <w:smartTagPr>
          <w:attr w:name="ProductID" w:val="1.2 Kg"/>
        </w:smartTagPr>
        <w:r>
          <w:rPr>
            <w:rFonts w:ascii="Verdana" w:hAnsi="Verdana" w:cs="Tahoma"/>
            <w:sz w:val="16"/>
            <w:szCs w:val="16"/>
          </w:rPr>
          <w:t>1.2</w:t>
        </w:r>
        <w:r w:rsidRPr="00AA5816">
          <w:rPr>
            <w:rFonts w:ascii="Verdana" w:hAnsi="Verdana" w:cs="Tahoma"/>
            <w:sz w:val="16"/>
            <w:szCs w:val="16"/>
          </w:rPr>
          <w:t xml:space="preserve"> Kg</w:t>
        </w:r>
      </w:smartTag>
      <w:r w:rsidRPr="00AA5816">
        <w:rPr>
          <w:rFonts w:ascii="Verdana" w:hAnsi="Verdana" w:cs="Tahoma"/>
          <w:sz w:val="16"/>
          <w:szCs w:val="16"/>
        </w:rPr>
        <w:t xml:space="preserve">. de parte B, mezclar por espacio de </w:t>
      </w:r>
      <w:smartTag w:uri="urn:schemas-microsoft-com:office:smarttags" w:element="metricconverter">
        <w:smartTagPr>
          <w:attr w:name="ProductID" w:val="300 Kg"/>
        </w:smartTagPr>
        <w:r w:rsidRPr="00AA5816">
          <w:rPr>
            <w:rFonts w:ascii="Verdana" w:hAnsi="Verdana" w:cs="Tahoma"/>
            <w:sz w:val="16"/>
            <w:szCs w:val="16"/>
          </w:rPr>
          <w:t>1 a</w:t>
        </w:r>
      </w:smartTag>
      <w:r w:rsidRPr="00AA5816">
        <w:rPr>
          <w:rFonts w:ascii="Verdana" w:hAnsi="Verdana" w:cs="Tahoma"/>
          <w:sz w:val="16"/>
          <w:szCs w:val="16"/>
        </w:rPr>
        <w:t xml:space="preserve"> 2 minutos y posteriormente añadir la parte C (</w:t>
      </w:r>
      <w:smartTag w:uri="urn:schemas-microsoft-com:office:smarttags" w:element="metricconverter">
        <w:smartTagPr>
          <w:attr w:name="ProductID" w:val="300 Kg"/>
        </w:smartTagPr>
        <w:r w:rsidRPr="00AA5816">
          <w:rPr>
            <w:rFonts w:ascii="Verdana" w:hAnsi="Verdana" w:cs="Tahoma"/>
            <w:sz w:val="16"/>
            <w:szCs w:val="16"/>
          </w:rPr>
          <w:t>8 a</w:t>
        </w:r>
      </w:smartTag>
      <w:r w:rsidRPr="00AA5816">
        <w:rPr>
          <w:rFonts w:ascii="Verdana" w:hAnsi="Verdana" w:cs="Tahoma"/>
          <w:sz w:val="16"/>
          <w:szCs w:val="16"/>
        </w:rPr>
        <w:t xml:space="preserve"> </w:t>
      </w:r>
      <w:smartTag w:uri="urn:schemas-microsoft-com:office:smarttags" w:element="metricconverter">
        <w:smartTagPr>
          <w:attr w:name="ProductID" w:val="300 Kg"/>
        </w:smartTagPr>
        <w:r w:rsidRPr="00AA5816">
          <w:rPr>
            <w:rFonts w:ascii="Verdana" w:hAnsi="Verdana" w:cs="Tahoma"/>
            <w:sz w:val="16"/>
            <w:szCs w:val="16"/>
          </w:rPr>
          <w:t>9 Kg</w:t>
        </w:r>
      </w:smartTag>
      <w:r w:rsidRPr="00AA5816">
        <w:rPr>
          <w:rFonts w:ascii="Verdana" w:hAnsi="Verdana" w:cs="Tahoma"/>
          <w:sz w:val="16"/>
          <w:szCs w:val="16"/>
        </w:rPr>
        <w:t>.) hasta la homogenización de la mezcla.</w:t>
      </w:r>
    </w:p>
    <w:p w:rsidR="005E77D1" w:rsidRPr="00AA5816" w:rsidRDefault="005E77D1" w:rsidP="009953B4">
      <w:pPr>
        <w:rPr>
          <w:rFonts w:ascii="Verdana" w:hAnsi="Verdana" w:cs="Tahoma"/>
          <w:sz w:val="16"/>
          <w:szCs w:val="16"/>
        </w:rPr>
      </w:pPr>
      <w:r w:rsidRPr="00AA5816">
        <w:rPr>
          <w:rFonts w:ascii="Verdana" w:hAnsi="Verdana" w:cs="Tahoma"/>
          <w:sz w:val="16"/>
          <w:szCs w:val="16"/>
        </w:rPr>
        <w:t>Asegúrese que la mezcla sea totalmente homogénea, si es necesario, extiéndase el tiempo de la agitación hasta un máximo de 2 minutos.</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Esta mezcla se vierte sobre el área con loseta y se extiende con llana por método de lechareado, cuidando que el mortero penetre en la totalidad de la junta, en caso necesario podrá darse otra pasada cuando el mortero se encuentra en fase de gelado para asegurar el relleno total de la junta, previo a la aplicación de la junta deberá impregnarse la loseta con un desmoldante, consultar al departamento técnico de </w:t>
      </w:r>
      <w:r>
        <w:rPr>
          <w:rFonts w:ascii="Verdana" w:hAnsi="Verdana" w:cs="Tahoma"/>
          <w:sz w:val="16"/>
          <w:szCs w:val="16"/>
        </w:rPr>
        <w:t>Rezintek</w:t>
      </w:r>
      <w:r w:rsidRPr="00AA5816">
        <w:rPr>
          <w:rFonts w:ascii="Verdana" w:hAnsi="Verdana" w:cs="Tahoma"/>
          <w:sz w:val="16"/>
          <w:szCs w:val="16"/>
        </w:rPr>
        <w:t>. Una vez endurecido el mortero retirar el excedente en forma manual utilizando espátulas.</w:t>
      </w:r>
    </w:p>
    <w:p w:rsidR="005E77D1" w:rsidRPr="00AA5816" w:rsidRDefault="005E77D1" w:rsidP="009953B4">
      <w:pPr>
        <w:rPr>
          <w:rFonts w:ascii="Verdana" w:hAnsi="Verdana" w:cs="Tahoma"/>
          <w:sz w:val="16"/>
          <w:szCs w:val="16"/>
        </w:rPr>
      </w:pPr>
    </w:p>
    <w:p w:rsidR="005E77D1" w:rsidRPr="00E673C2" w:rsidRDefault="005E77D1" w:rsidP="000C2310">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Limitaciones</w:t>
      </w:r>
    </w:p>
    <w:p w:rsidR="005E77D1" w:rsidRPr="00AA5816" w:rsidRDefault="005E77D1" w:rsidP="009953B4">
      <w:pPr>
        <w:numPr>
          <w:ilvl w:val="0"/>
          <w:numId w:val="4"/>
        </w:numPr>
        <w:tabs>
          <w:tab w:val="clear" w:pos="-1800"/>
          <w:tab w:val="left" w:pos="720"/>
        </w:tabs>
        <w:ind w:left="720"/>
        <w:rPr>
          <w:rFonts w:ascii="Verdana" w:hAnsi="Verdana" w:cs="Tahoma"/>
          <w:sz w:val="16"/>
          <w:szCs w:val="16"/>
        </w:rPr>
      </w:pPr>
      <w:r w:rsidRPr="00AA5816">
        <w:rPr>
          <w:rFonts w:ascii="Verdana" w:hAnsi="Verdana" w:cs="Tahoma"/>
          <w:sz w:val="16"/>
          <w:szCs w:val="16"/>
        </w:rPr>
        <w:t>Deberá utilizarse en conjunto con alguna membrana antiácida.</w:t>
      </w:r>
    </w:p>
    <w:p w:rsidR="005E77D1" w:rsidRPr="00AA5816" w:rsidRDefault="005E77D1" w:rsidP="009953B4">
      <w:pPr>
        <w:numPr>
          <w:ilvl w:val="0"/>
          <w:numId w:val="4"/>
        </w:numPr>
        <w:tabs>
          <w:tab w:val="clear" w:pos="-1800"/>
          <w:tab w:val="left" w:pos="720"/>
        </w:tabs>
        <w:ind w:left="720"/>
        <w:rPr>
          <w:rFonts w:ascii="Verdana" w:hAnsi="Verdana" w:cs="Tahoma"/>
          <w:sz w:val="16"/>
          <w:szCs w:val="16"/>
        </w:rPr>
      </w:pPr>
      <w:r w:rsidRPr="00AA5816">
        <w:rPr>
          <w:rFonts w:ascii="Verdana" w:hAnsi="Verdana" w:cs="Tahoma"/>
          <w:sz w:val="16"/>
          <w:szCs w:val="16"/>
        </w:rPr>
        <w:t>En todos los casos deberá hacerse un diseño adecuado de juntas de expansión y control.</w:t>
      </w:r>
    </w:p>
    <w:p w:rsidR="005E77D1" w:rsidRPr="00AA5816" w:rsidRDefault="005E77D1" w:rsidP="009953B4">
      <w:pPr>
        <w:rPr>
          <w:rFonts w:ascii="Verdana" w:hAnsi="Verdana" w:cs="Tahoma"/>
          <w:sz w:val="16"/>
          <w:szCs w:val="16"/>
        </w:rPr>
      </w:pPr>
    </w:p>
    <w:p w:rsidR="005E77D1" w:rsidRPr="00E673C2" w:rsidRDefault="005E77D1" w:rsidP="000C2310">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Envasado</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Parte A: cubetas de </w:t>
      </w:r>
      <w:smartTag w:uri="urn:schemas-microsoft-com:office:smarttags" w:element="metricconverter">
        <w:smartTagPr>
          <w:attr w:name="ProductID" w:val="300 Kg"/>
        </w:smartTagPr>
        <w:r w:rsidRPr="00AA5816">
          <w:rPr>
            <w:rFonts w:ascii="Verdana" w:hAnsi="Verdana" w:cs="Tahoma"/>
            <w:sz w:val="16"/>
            <w:szCs w:val="16"/>
          </w:rPr>
          <w:t>20 Kg</w:t>
        </w:r>
      </w:smartTag>
      <w:r w:rsidRPr="00AA5816">
        <w:rPr>
          <w:rFonts w:ascii="Verdana" w:hAnsi="Verdana" w:cs="Tahoma"/>
          <w:sz w:val="16"/>
          <w:szCs w:val="16"/>
        </w:rPr>
        <w:t>.</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Parte B: cubetas de </w:t>
      </w:r>
      <w:smartTag w:uri="urn:schemas-microsoft-com:office:smarttags" w:element="metricconverter">
        <w:smartTagPr>
          <w:attr w:name="ProductID" w:val="300 Kg"/>
        </w:smartTagPr>
        <w:r>
          <w:rPr>
            <w:rFonts w:ascii="Verdana" w:hAnsi="Verdana" w:cs="Tahoma"/>
            <w:sz w:val="16"/>
            <w:szCs w:val="16"/>
          </w:rPr>
          <w:t>12</w:t>
        </w:r>
        <w:r w:rsidRPr="00AA5816">
          <w:rPr>
            <w:rFonts w:ascii="Verdana" w:hAnsi="Verdana" w:cs="Tahoma"/>
            <w:sz w:val="16"/>
            <w:szCs w:val="16"/>
          </w:rPr>
          <w:t xml:space="preserve"> Kg</w:t>
        </w:r>
      </w:smartTag>
      <w:r w:rsidRPr="00AA5816">
        <w:rPr>
          <w:rFonts w:ascii="Verdana" w:hAnsi="Verdana" w:cs="Tahoma"/>
          <w:sz w:val="16"/>
          <w:szCs w:val="16"/>
        </w:rPr>
        <w:t>.</w:t>
      </w:r>
    </w:p>
    <w:p w:rsidR="005E77D1" w:rsidRPr="00AA5816" w:rsidRDefault="005E77D1" w:rsidP="009953B4">
      <w:pPr>
        <w:rPr>
          <w:rFonts w:ascii="Verdana" w:hAnsi="Verdana" w:cs="Tahoma"/>
          <w:sz w:val="16"/>
          <w:szCs w:val="16"/>
        </w:rPr>
      </w:pPr>
      <w:r w:rsidRPr="00AA5816">
        <w:rPr>
          <w:rFonts w:ascii="Verdana" w:hAnsi="Verdana" w:cs="Tahoma"/>
          <w:sz w:val="16"/>
          <w:szCs w:val="16"/>
        </w:rPr>
        <w:t xml:space="preserve">Parte C: sacos de </w:t>
      </w:r>
      <w:smartTag w:uri="urn:schemas-microsoft-com:office:smarttags" w:element="metricconverter">
        <w:smartTagPr>
          <w:attr w:name="ProductID" w:val="300 Kg"/>
        </w:smartTagPr>
        <w:r>
          <w:rPr>
            <w:rFonts w:ascii="Verdana" w:hAnsi="Verdana" w:cs="Tahoma"/>
            <w:sz w:val="16"/>
            <w:szCs w:val="16"/>
          </w:rPr>
          <w:t>25</w:t>
        </w:r>
        <w:r w:rsidRPr="00AA5816">
          <w:rPr>
            <w:rFonts w:ascii="Verdana" w:hAnsi="Verdana" w:cs="Tahoma"/>
            <w:sz w:val="16"/>
            <w:szCs w:val="16"/>
          </w:rPr>
          <w:t xml:space="preserve"> Kg</w:t>
        </w:r>
      </w:smartTag>
      <w:r w:rsidRPr="00AA5816">
        <w:rPr>
          <w:rFonts w:ascii="Verdana" w:hAnsi="Verdana" w:cs="Tahoma"/>
          <w:sz w:val="16"/>
          <w:szCs w:val="16"/>
        </w:rPr>
        <w:t>.</w:t>
      </w:r>
    </w:p>
    <w:p w:rsidR="005E77D1" w:rsidRPr="00AA5816" w:rsidRDefault="005E77D1" w:rsidP="009953B4">
      <w:pPr>
        <w:rPr>
          <w:rFonts w:ascii="Verdana" w:hAnsi="Verdana" w:cs="Tahoma"/>
          <w:sz w:val="16"/>
          <w:szCs w:val="16"/>
        </w:rPr>
      </w:pPr>
    </w:p>
    <w:p w:rsidR="005E77D1" w:rsidRPr="00E673C2" w:rsidRDefault="005E77D1" w:rsidP="000C2310">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Almacenamiento y caducidad</w:t>
      </w:r>
    </w:p>
    <w:p w:rsidR="005E77D1" w:rsidRPr="00AA5816" w:rsidRDefault="005E77D1" w:rsidP="009953B4">
      <w:pPr>
        <w:rPr>
          <w:rFonts w:ascii="Verdana" w:hAnsi="Verdana" w:cs="Tahoma"/>
          <w:sz w:val="16"/>
          <w:szCs w:val="16"/>
        </w:rPr>
      </w:pPr>
      <w:r w:rsidRPr="00AA5816">
        <w:rPr>
          <w:rFonts w:ascii="Verdana" w:hAnsi="Verdana" w:cs="Tahoma"/>
          <w:sz w:val="16"/>
          <w:szCs w:val="16"/>
        </w:rPr>
        <w:t>El tiempo de vida del E-POCAST J ARQ</w:t>
      </w:r>
      <w:r>
        <w:rPr>
          <w:rFonts w:ascii="Verdana" w:hAnsi="Verdana" w:cs="Tahoma"/>
          <w:sz w:val="16"/>
          <w:szCs w:val="16"/>
        </w:rPr>
        <w:t xml:space="preserve"> PLUS</w:t>
      </w:r>
      <w:r w:rsidRPr="00AA5816">
        <w:rPr>
          <w:rFonts w:ascii="Verdana" w:hAnsi="Verdana" w:cs="Tahoma"/>
          <w:sz w:val="16"/>
          <w:szCs w:val="16"/>
        </w:rPr>
        <w:t xml:space="preserve"> almacenado bajo techo, en el envase cerrado, en lugar seco y a una temperatura entre 4 y </w:t>
      </w:r>
      <w:smartTag w:uri="urn:schemas-microsoft-com:office:smarttags" w:element="metricconverter">
        <w:smartTagPr>
          <w:attr w:name="ProductID" w:val="300 Kg"/>
        </w:smartTagPr>
        <w:r w:rsidRPr="00AA5816">
          <w:rPr>
            <w:rFonts w:ascii="Verdana" w:hAnsi="Verdana" w:cs="Tahoma"/>
            <w:sz w:val="16"/>
            <w:szCs w:val="16"/>
          </w:rPr>
          <w:t>30 C</w:t>
        </w:r>
      </w:smartTag>
      <w:r w:rsidRPr="00AA5816">
        <w:rPr>
          <w:rFonts w:ascii="Verdana" w:hAnsi="Verdana" w:cs="Tahoma"/>
          <w:sz w:val="16"/>
          <w:szCs w:val="16"/>
        </w:rPr>
        <w:t>, es de 12 meses a partir de la fecha de embarque.</w:t>
      </w:r>
    </w:p>
    <w:p w:rsidR="005E77D1" w:rsidRDefault="005E77D1" w:rsidP="000C2310">
      <w:pPr>
        <w:pBdr>
          <w:bottom w:val="single" w:sz="4" w:space="1" w:color="auto"/>
        </w:pBdr>
        <w:rPr>
          <w:rFonts w:ascii="Verdana" w:hAnsi="Verdana" w:cs="Tahoma"/>
          <w:b/>
          <w:bCs/>
          <w:color w:val="660033"/>
          <w:sz w:val="18"/>
          <w:szCs w:val="16"/>
        </w:rPr>
      </w:pPr>
    </w:p>
    <w:p w:rsidR="005E77D1" w:rsidRPr="00E673C2" w:rsidRDefault="005E77D1" w:rsidP="000C2310">
      <w:pPr>
        <w:pBdr>
          <w:bottom w:val="single" w:sz="4" w:space="1" w:color="auto"/>
        </w:pBdr>
        <w:rPr>
          <w:rFonts w:ascii="Verdana" w:hAnsi="Verdana" w:cs="Tahoma"/>
          <w:b/>
          <w:bCs/>
          <w:color w:val="003399"/>
          <w:sz w:val="18"/>
          <w:szCs w:val="16"/>
        </w:rPr>
      </w:pPr>
      <w:r w:rsidRPr="00E673C2">
        <w:rPr>
          <w:rFonts w:ascii="Verdana" w:hAnsi="Verdana" w:cs="Tahoma"/>
          <w:b/>
          <w:bCs/>
          <w:color w:val="003399"/>
          <w:sz w:val="18"/>
          <w:szCs w:val="16"/>
        </w:rPr>
        <w:t>Rendimiento</w:t>
      </w:r>
    </w:p>
    <w:p w:rsidR="005E77D1" w:rsidRPr="00DF0709" w:rsidRDefault="005E77D1" w:rsidP="009953B4">
      <w:pPr>
        <w:rPr>
          <w:rFonts w:ascii="Verdana" w:hAnsi="Verdana" w:cs="Tahoma"/>
          <w:b/>
          <w:color w:val="660033"/>
          <w:sz w:val="18"/>
          <w:szCs w:val="20"/>
        </w:rPr>
        <w:sectPr w:rsidR="005E77D1" w:rsidRPr="00DF0709" w:rsidSect="000C2310">
          <w:headerReference w:type="default" r:id="rId7"/>
          <w:footerReference w:type="default" r:id="rId8"/>
          <w:type w:val="continuous"/>
          <w:pgSz w:w="12240" w:h="15840"/>
          <w:pgMar w:top="1417" w:right="1701" w:bottom="1417" w:left="1701" w:header="708" w:footer="708" w:gutter="0"/>
          <w:cols w:num="2" w:space="720"/>
          <w:docGrid w:linePitch="360"/>
        </w:sectPr>
      </w:pPr>
      <w:r w:rsidRPr="00AA5816">
        <w:rPr>
          <w:rFonts w:ascii="Verdana" w:hAnsi="Verdana" w:cs="Tahoma"/>
          <w:sz w:val="16"/>
          <w:szCs w:val="16"/>
        </w:rPr>
        <w:t xml:space="preserve">El rendimiento dependerá del formato de la loseta así como del espesor de la misma y el ancho de la junta, para una loseta de 24.0 x 11.5 x </w:t>
      </w:r>
      <w:smartTag w:uri="urn:schemas-microsoft-com:office:smarttags" w:element="metricconverter">
        <w:smartTagPr>
          <w:attr w:name="ProductID" w:val="300 Kg"/>
        </w:smartTagPr>
        <w:r w:rsidRPr="00AA5816">
          <w:rPr>
            <w:rFonts w:ascii="Verdana" w:hAnsi="Verdana" w:cs="Tahoma"/>
            <w:sz w:val="16"/>
            <w:szCs w:val="16"/>
          </w:rPr>
          <w:t>1.7 cm</w:t>
        </w:r>
      </w:smartTag>
      <w:r w:rsidRPr="00AA5816">
        <w:rPr>
          <w:rFonts w:ascii="Verdana" w:hAnsi="Verdana" w:cs="Tahoma"/>
          <w:sz w:val="16"/>
          <w:szCs w:val="16"/>
        </w:rPr>
        <w:t xml:space="preserve"> y juntas de </w:t>
      </w:r>
      <w:smartTag w:uri="urn:schemas-microsoft-com:office:smarttags" w:element="metricconverter">
        <w:smartTagPr>
          <w:attr w:name="ProductID" w:val="300 Kg"/>
        </w:smartTagPr>
        <w:r w:rsidRPr="00AA5816">
          <w:rPr>
            <w:rFonts w:ascii="Verdana" w:hAnsi="Verdana" w:cs="Tahoma"/>
            <w:sz w:val="16"/>
            <w:szCs w:val="16"/>
          </w:rPr>
          <w:t>6.0 mm</w:t>
        </w:r>
      </w:smartTag>
      <w:r w:rsidRPr="00AA5816">
        <w:rPr>
          <w:rFonts w:ascii="Verdana" w:hAnsi="Verdana" w:cs="Tahoma"/>
          <w:sz w:val="16"/>
          <w:szCs w:val="16"/>
        </w:rPr>
        <w:t xml:space="preserve"> el rendimient</w:t>
      </w:r>
      <w:r>
        <w:rPr>
          <w:rFonts w:ascii="Verdana" w:hAnsi="Verdana" w:cs="Tahoma"/>
          <w:sz w:val="16"/>
          <w:szCs w:val="16"/>
        </w:rPr>
        <w:t xml:space="preserve">o de la mezcla considerada será </w:t>
      </w:r>
      <w:r w:rsidRPr="00AA5816">
        <w:rPr>
          <w:rFonts w:ascii="Verdana" w:hAnsi="Verdana" w:cs="Tahoma"/>
          <w:sz w:val="16"/>
          <w:szCs w:val="16"/>
        </w:rPr>
        <w:t xml:space="preserve">aproximadamente </w:t>
      </w:r>
      <w:smartTag w:uri="urn:schemas-microsoft-com:office:smarttags" w:element="metricconverter">
        <w:smartTagPr>
          <w:attr w:name="ProductID" w:val="300 Kg"/>
        </w:smartTagPr>
        <w:r w:rsidRPr="00AA5816">
          <w:rPr>
            <w:rFonts w:ascii="Verdana" w:hAnsi="Verdana" w:cs="Tahoma"/>
            <w:sz w:val="16"/>
            <w:szCs w:val="16"/>
          </w:rPr>
          <w:t>3.0 M</w:t>
        </w:r>
        <w:r w:rsidRPr="00AA5816">
          <w:rPr>
            <w:rFonts w:ascii="Verdana" w:hAnsi="Verdana" w:cs="Tahoma"/>
            <w:sz w:val="16"/>
            <w:szCs w:val="16"/>
            <w:vertAlign w:val="superscript"/>
          </w:rPr>
          <w:t>2</w:t>
        </w:r>
      </w:smartTag>
      <w:r>
        <w:rPr>
          <w:rFonts w:ascii="Verdana" w:hAnsi="Verdana" w:cs="Tahoma"/>
          <w:sz w:val="16"/>
          <w:szCs w:val="16"/>
        </w:rPr>
        <w:t>.</w:t>
      </w:r>
    </w:p>
    <w:p w:rsidR="005E77D1" w:rsidRDefault="005E77D1" w:rsidP="00D5517D">
      <w:pPr>
        <w:rPr>
          <w:rFonts w:ascii="Verdana" w:hAnsi="Verdana" w:cs="Tahoma"/>
          <w:b/>
          <w:color w:val="660033"/>
          <w:sz w:val="18"/>
          <w:szCs w:val="20"/>
        </w:rPr>
      </w:pPr>
    </w:p>
    <w:p w:rsidR="005E77D1" w:rsidRDefault="005E77D1">
      <w:pPr>
        <w:widowControl/>
        <w:suppressAutoHyphens w:val="0"/>
        <w:spacing w:before="120" w:after="120"/>
        <w:jc w:val="center"/>
        <w:rPr>
          <w:rFonts w:ascii="Verdana" w:hAnsi="Verdana" w:cs="Tahoma"/>
          <w:b/>
          <w:color w:val="660033"/>
          <w:sz w:val="18"/>
          <w:szCs w:val="20"/>
        </w:rPr>
      </w:pPr>
      <w:r>
        <w:rPr>
          <w:rFonts w:ascii="Verdana" w:hAnsi="Verdana" w:cs="Tahoma"/>
          <w:b/>
          <w:color w:val="660033"/>
          <w:sz w:val="18"/>
          <w:szCs w:val="20"/>
        </w:rPr>
        <w:br w:type="page"/>
      </w:r>
    </w:p>
    <w:p w:rsidR="005E77D1" w:rsidRPr="00E673C2" w:rsidRDefault="005E77D1" w:rsidP="004055F7">
      <w:pPr>
        <w:pBdr>
          <w:bottom w:val="single" w:sz="4" w:space="1" w:color="auto"/>
        </w:pBdr>
        <w:rPr>
          <w:rFonts w:ascii="Verdana" w:hAnsi="Verdana" w:cs="Tahoma"/>
          <w:b/>
          <w:color w:val="003399"/>
          <w:sz w:val="18"/>
          <w:szCs w:val="20"/>
        </w:rPr>
      </w:pPr>
      <w:r w:rsidRPr="00E673C2">
        <w:rPr>
          <w:rFonts w:ascii="Verdana" w:hAnsi="Verdana" w:cs="Tahoma"/>
          <w:b/>
          <w:color w:val="003399"/>
          <w:sz w:val="18"/>
          <w:szCs w:val="20"/>
        </w:rPr>
        <w:t>Características generales</w:t>
      </w:r>
    </w:p>
    <w:p w:rsidR="005E77D1" w:rsidRDefault="005E77D1" w:rsidP="004055F7">
      <w:pPr>
        <w:rPr>
          <w:rFonts w:ascii="Verdana" w:hAnsi="Verdana" w:cs="Tahoma"/>
          <w:b/>
          <w:color w:val="660033"/>
          <w:sz w:val="18"/>
          <w:szCs w:val="20"/>
        </w:rPr>
      </w:pPr>
    </w:p>
    <w:p w:rsidR="005E77D1" w:rsidRDefault="005E77D1" w:rsidP="00AC3111">
      <w:pPr>
        <w:pBdr>
          <w:bottom w:val="single" w:sz="4" w:space="1" w:color="auto"/>
        </w:pBdr>
        <w:rPr>
          <w:rFonts w:ascii="Verdana" w:hAnsi="Verdana" w:cs="Tahoma"/>
          <w:b/>
          <w:color w:val="660033"/>
          <w:sz w:val="18"/>
          <w:szCs w:val="20"/>
        </w:rPr>
        <w:sectPr w:rsidR="005E77D1" w:rsidSect="0004191F">
          <w:type w:val="continuous"/>
          <w:pgSz w:w="12240" w:h="15840"/>
          <w:pgMar w:top="1417" w:right="1701" w:bottom="1417" w:left="1701" w:header="708" w:footer="708" w:gutter="0"/>
          <w:cols w:space="720"/>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83"/>
        <w:gridCol w:w="4149"/>
      </w:tblGrid>
      <w:tr w:rsidR="005E77D1" w:rsidTr="00A407BE">
        <w:trPr>
          <w:jc w:val="center"/>
        </w:trPr>
        <w:tc>
          <w:tcPr>
            <w:tcW w:w="2383"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Olor</w:t>
            </w:r>
          </w:p>
        </w:tc>
        <w:tc>
          <w:tcPr>
            <w:tcW w:w="4149"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Ninguno durante la aplicación y curado</w:t>
            </w:r>
          </w:p>
        </w:tc>
      </w:tr>
      <w:tr w:rsidR="005E77D1" w:rsidTr="00A407BE">
        <w:trPr>
          <w:jc w:val="center"/>
        </w:trPr>
        <w:tc>
          <w:tcPr>
            <w:tcW w:w="2383"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Colores</w:t>
            </w:r>
          </w:p>
        </w:tc>
        <w:tc>
          <w:tcPr>
            <w:tcW w:w="4149"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Beige natural, rojo terracota, gris, negro</w:t>
            </w:r>
          </w:p>
        </w:tc>
      </w:tr>
      <w:tr w:rsidR="005E77D1" w:rsidTr="00A407BE">
        <w:trPr>
          <w:jc w:val="center"/>
        </w:trPr>
        <w:tc>
          <w:tcPr>
            <w:tcW w:w="2383"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Acabado</w:t>
            </w:r>
          </w:p>
        </w:tc>
        <w:tc>
          <w:tcPr>
            <w:tcW w:w="4149"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p>
        </w:tc>
      </w:tr>
      <w:tr w:rsidR="005E77D1" w:rsidTr="00A407BE">
        <w:trPr>
          <w:jc w:val="center"/>
        </w:trPr>
        <w:tc>
          <w:tcPr>
            <w:tcW w:w="2383"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Mantenimiento</w:t>
            </w:r>
          </w:p>
        </w:tc>
        <w:tc>
          <w:tcPr>
            <w:tcW w:w="4149"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Prácticamente ninguno</w:t>
            </w:r>
          </w:p>
        </w:tc>
      </w:tr>
      <w:tr w:rsidR="005E77D1" w:rsidTr="00A407BE">
        <w:trPr>
          <w:jc w:val="center"/>
        </w:trPr>
        <w:tc>
          <w:tcPr>
            <w:tcW w:w="2383"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 xml:space="preserve">Puesta en servicio a </w:t>
            </w:r>
            <w:smartTag w:uri="urn:schemas-microsoft-com:office:smarttags" w:element="metricconverter">
              <w:smartTagPr>
                <w:attr w:name="ProductID" w:val="300 Kg"/>
              </w:smartTagPr>
              <w:r w:rsidRPr="00A407BE">
                <w:rPr>
                  <w:rFonts w:ascii="Verdana" w:hAnsi="Verdana" w:cs="Tahoma"/>
                  <w:b w:val="0"/>
                  <w:bCs w:val="0"/>
                  <w:sz w:val="16"/>
                  <w:szCs w:val="16"/>
                </w:rPr>
                <w:t>23°C</w:t>
              </w:r>
            </w:smartTag>
          </w:p>
        </w:tc>
        <w:tc>
          <w:tcPr>
            <w:tcW w:w="4149" w:type="dxa"/>
            <w:shd w:val="clear" w:color="auto" w:fill="D9D9D9"/>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a) 8 horas para transito peatonal</w:t>
            </w:r>
          </w:p>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b) 24 horas para trafico pesado</w:t>
            </w:r>
          </w:p>
        </w:tc>
      </w:tr>
      <w:tr w:rsidR="005E77D1" w:rsidTr="00A407BE">
        <w:trPr>
          <w:jc w:val="center"/>
        </w:trPr>
        <w:tc>
          <w:tcPr>
            <w:tcW w:w="2383"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Sustrato</w:t>
            </w:r>
          </w:p>
        </w:tc>
        <w:tc>
          <w:tcPr>
            <w:tcW w:w="4149"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Concreto</w:t>
            </w:r>
          </w:p>
        </w:tc>
      </w:tr>
      <w:tr w:rsidR="005E77D1" w:rsidTr="00A407BE">
        <w:trPr>
          <w:jc w:val="center"/>
        </w:trPr>
        <w:tc>
          <w:tcPr>
            <w:tcW w:w="2383"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Aprobación FDA</w:t>
            </w:r>
          </w:p>
        </w:tc>
        <w:tc>
          <w:tcPr>
            <w:tcW w:w="4149"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Sección 175.300 del código 21</w:t>
            </w:r>
          </w:p>
        </w:tc>
      </w:tr>
    </w:tbl>
    <w:p w:rsidR="005E77D1" w:rsidRDefault="005E77D1" w:rsidP="00D26BC4">
      <w:pPr>
        <w:pBdr>
          <w:bottom w:val="single" w:sz="4" w:space="1" w:color="auto"/>
        </w:pBdr>
        <w:rPr>
          <w:rFonts w:ascii="Verdana" w:hAnsi="Verdana" w:cs="Tahoma"/>
          <w:b/>
          <w:color w:val="660033"/>
          <w:sz w:val="18"/>
          <w:szCs w:val="20"/>
        </w:rPr>
      </w:pPr>
    </w:p>
    <w:p w:rsidR="005E77D1" w:rsidRPr="00E673C2" w:rsidRDefault="005E77D1" w:rsidP="00D26BC4">
      <w:pPr>
        <w:pBdr>
          <w:bottom w:val="single" w:sz="4" w:space="1" w:color="auto"/>
        </w:pBdr>
        <w:rPr>
          <w:rFonts w:ascii="Verdana" w:hAnsi="Verdana" w:cs="Tahoma"/>
          <w:b/>
          <w:color w:val="003399"/>
          <w:sz w:val="18"/>
          <w:szCs w:val="20"/>
        </w:rPr>
      </w:pPr>
      <w:r w:rsidRPr="00E673C2">
        <w:rPr>
          <w:rFonts w:ascii="Verdana" w:hAnsi="Verdana" w:cs="Tahoma"/>
          <w:b/>
          <w:color w:val="003399"/>
          <w:sz w:val="18"/>
          <w:szCs w:val="20"/>
        </w:rPr>
        <w:t>Propiedades físicas</w:t>
      </w:r>
    </w:p>
    <w:p w:rsidR="005E77D1" w:rsidRDefault="005E77D1" w:rsidP="00454DB8"/>
    <w:tbl>
      <w:tblPr>
        <w:tblW w:w="6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8"/>
        <w:gridCol w:w="1950"/>
        <w:gridCol w:w="1740"/>
      </w:tblGrid>
      <w:tr w:rsidR="005E77D1" w:rsidRPr="00E673C2" w:rsidTr="00A407BE">
        <w:trPr>
          <w:jc w:val="center"/>
        </w:trPr>
        <w:tc>
          <w:tcPr>
            <w:tcW w:w="2548" w:type="dxa"/>
            <w:shd w:val="clear" w:color="auto" w:fill="6EBB1F"/>
          </w:tcPr>
          <w:p w:rsidR="005E77D1" w:rsidRPr="00A407BE" w:rsidRDefault="005E77D1" w:rsidP="00A407BE">
            <w:pPr>
              <w:jc w:val="center"/>
              <w:rPr>
                <w:rFonts w:ascii="Verdana" w:hAnsi="Verdana" w:cs="Tahoma"/>
                <w:b/>
                <w:color w:val="FFFFFF"/>
                <w:sz w:val="16"/>
                <w:szCs w:val="20"/>
              </w:rPr>
            </w:pPr>
            <w:r w:rsidRPr="00A407BE">
              <w:rPr>
                <w:rFonts w:ascii="Verdana" w:hAnsi="Verdana" w:cs="Tahoma"/>
                <w:b/>
                <w:color w:val="FFFFFF"/>
                <w:sz w:val="16"/>
                <w:szCs w:val="20"/>
              </w:rPr>
              <w:t>Propiedad física</w:t>
            </w:r>
          </w:p>
        </w:tc>
        <w:tc>
          <w:tcPr>
            <w:tcW w:w="1950" w:type="dxa"/>
            <w:shd w:val="clear" w:color="auto" w:fill="6EBB1F"/>
          </w:tcPr>
          <w:p w:rsidR="005E77D1" w:rsidRPr="00A407BE" w:rsidRDefault="005E77D1" w:rsidP="00A407BE">
            <w:pPr>
              <w:jc w:val="center"/>
              <w:rPr>
                <w:rFonts w:ascii="Verdana" w:hAnsi="Verdana" w:cs="Tahoma"/>
                <w:b/>
                <w:color w:val="FFFFFF"/>
                <w:sz w:val="16"/>
                <w:szCs w:val="20"/>
              </w:rPr>
            </w:pPr>
            <w:r w:rsidRPr="00A407BE">
              <w:rPr>
                <w:rFonts w:ascii="Verdana" w:hAnsi="Verdana" w:cs="Tahoma"/>
                <w:b/>
                <w:color w:val="FFFFFF"/>
                <w:sz w:val="16"/>
                <w:szCs w:val="20"/>
              </w:rPr>
              <w:t>Método de prueba</w:t>
            </w:r>
          </w:p>
        </w:tc>
        <w:tc>
          <w:tcPr>
            <w:tcW w:w="1740" w:type="dxa"/>
            <w:shd w:val="clear" w:color="auto" w:fill="6EBB1F"/>
          </w:tcPr>
          <w:p w:rsidR="005E77D1" w:rsidRPr="00A407BE" w:rsidRDefault="005E77D1" w:rsidP="00A407BE">
            <w:pPr>
              <w:jc w:val="center"/>
              <w:rPr>
                <w:rFonts w:ascii="Verdana" w:hAnsi="Verdana" w:cs="Tahoma"/>
                <w:b/>
                <w:color w:val="FFFFFF"/>
                <w:sz w:val="16"/>
                <w:szCs w:val="20"/>
              </w:rPr>
            </w:pPr>
            <w:r w:rsidRPr="00A407BE">
              <w:rPr>
                <w:rFonts w:ascii="Verdana" w:hAnsi="Verdana" w:cs="Tahoma"/>
                <w:b/>
                <w:color w:val="FFFFFF"/>
                <w:sz w:val="16"/>
                <w:szCs w:val="20"/>
              </w:rPr>
              <w:t>Resultado</w:t>
            </w:r>
          </w:p>
        </w:tc>
      </w:tr>
      <w:tr w:rsidR="005E77D1" w:rsidRPr="0004191F" w:rsidTr="00A407BE">
        <w:trPr>
          <w:jc w:val="center"/>
        </w:trPr>
        <w:tc>
          <w:tcPr>
            <w:tcW w:w="2548"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Resistencia a la compresión</w:t>
            </w:r>
          </w:p>
        </w:tc>
        <w:tc>
          <w:tcPr>
            <w:tcW w:w="1950" w:type="dxa"/>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ASTM C 579-68</w:t>
            </w:r>
          </w:p>
        </w:tc>
        <w:tc>
          <w:tcPr>
            <w:tcW w:w="1740" w:type="dxa"/>
          </w:tcPr>
          <w:p w:rsidR="005E77D1" w:rsidRPr="00A407BE" w:rsidRDefault="005E77D1" w:rsidP="00A407BE">
            <w:pPr>
              <w:pStyle w:val="TableHeading"/>
              <w:snapToGrid w:val="0"/>
              <w:spacing w:before="20" w:after="20"/>
              <w:rPr>
                <w:rFonts w:ascii="Verdana" w:hAnsi="Verdana" w:cs="Tahoma"/>
                <w:b w:val="0"/>
                <w:bCs w:val="0"/>
                <w:sz w:val="16"/>
                <w:szCs w:val="16"/>
                <w:vertAlign w:val="superscript"/>
              </w:rPr>
            </w:pPr>
            <w:smartTag w:uri="urn:schemas-microsoft-com:office:smarttags" w:element="metricconverter">
              <w:smartTagPr>
                <w:attr w:name="ProductID" w:val="300 Kg"/>
              </w:smartTagPr>
              <w:r w:rsidRPr="00A407BE">
                <w:rPr>
                  <w:rFonts w:ascii="Verdana" w:hAnsi="Verdana" w:cs="Tahoma"/>
                  <w:b w:val="0"/>
                  <w:bCs w:val="0"/>
                  <w:sz w:val="16"/>
                  <w:szCs w:val="16"/>
                </w:rPr>
                <w:t>850 Kg</w:t>
              </w:r>
            </w:smartTag>
            <w:r w:rsidRPr="00A407BE">
              <w:rPr>
                <w:rFonts w:ascii="Verdana" w:hAnsi="Verdana" w:cs="Tahoma"/>
                <w:b w:val="0"/>
                <w:bCs w:val="0"/>
                <w:sz w:val="16"/>
                <w:szCs w:val="16"/>
              </w:rPr>
              <w:t>./cm</w:t>
            </w:r>
            <w:r w:rsidRPr="00A407BE">
              <w:rPr>
                <w:rFonts w:ascii="Verdana" w:hAnsi="Verdana" w:cs="Tahoma"/>
                <w:b w:val="0"/>
                <w:bCs w:val="0"/>
                <w:sz w:val="16"/>
                <w:szCs w:val="16"/>
                <w:vertAlign w:val="superscript"/>
              </w:rPr>
              <w:t>2</w:t>
            </w:r>
          </w:p>
        </w:tc>
      </w:tr>
      <w:tr w:rsidR="005E77D1" w:rsidRPr="0004191F" w:rsidTr="00A407BE">
        <w:trPr>
          <w:jc w:val="center"/>
        </w:trPr>
        <w:tc>
          <w:tcPr>
            <w:tcW w:w="2548" w:type="dxa"/>
            <w:shd w:val="clear" w:color="auto" w:fill="F2F2F2"/>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Resistencia a la tensión</w:t>
            </w:r>
          </w:p>
        </w:tc>
        <w:tc>
          <w:tcPr>
            <w:tcW w:w="195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ASTM C 307-61</w:t>
            </w:r>
          </w:p>
        </w:tc>
        <w:tc>
          <w:tcPr>
            <w:tcW w:w="174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vertAlign w:val="superscript"/>
              </w:rPr>
            </w:pPr>
            <w:smartTag w:uri="urn:schemas-microsoft-com:office:smarttags" w:element="metricconverter">
              <w:smartTagPr>
                <w:attr w:name="ProductID" w:val="300 Kg"/>
              </w:smartTagPr>
              <w:r w:rsidRPr="00A407BE">
                <w:rPr>
                  <w:rFonts w:ascii="Verdana" w:hAnsi="Verdana" w:cs="Tahoma"/>
                  <w:b w:val="0"/>
                  <w:bCs w:val="0"/>
                  <w:sz w:val="16"/>
                  <w:szCs w:val="16"/>
                </w:rPr>
                <w:t>150 Kg</w:t>
              </w:r>
            </w:smartTag>
            <w:r w:rsidRPr="00A407BE">
              <w:rPr>
                <w:rFonts w:ascii="Verdana" w:hAnsi="Verdana" w:cs="Tahoma"/>
                <w:b w:val="0"/>
                <w:bCs w:val="0"/>
                <w:sz w:val="16"/>
                <w:szCs w:val="16"/>
              </w:rPr>
              <w:t>./cm</w:t>
            </w:r>
            <w:r w:rsidRPr="00A407BE">
              <w:rPr>
                <w:rFonts w:ascii="Verdana" w:hAnsi="Verdana" w:cs="Tahoma"/>
                <w:b w:val="0"/>
                <w:bCs w:val="0"/>
                <w:sz w:val="16"/>
                <w:szCs w:val="16"/>
                <w:vertAlign w:val="superscript"/>
              </w:rPr>
              <w:t>2</w:t>
            </w:r>
          </w:p>
        </w:tc>
      </w:tr>
      <w:tr w:rsidR="005E77D1" w:rsidRPr="0004191F" w:rsidTr="00A407BE">
        <w:trPr>
          <w:jc w:val="center"/>
        </w:trPr>
        <w:tc>
          <w:tcPr>
            <w:tcW w:w="2548"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Resistencia a la flexión</w:t>
            </w:r>
          </w:p>
        </w:tc>
        <w:tc>
          <w:tcPr>
            <w:tcW w:w="1950" w:type="dxa"/>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ASTM C 580-68</w:t>
            </w:r>
          </w:p>
        </w:tc>
        <w:tc>
          <w:tcPr>
            <w:tcW w:w="1740" w:type="dxa"/>
          </w:tcPr>
          <w:p w:rsidR="005E77D1" w:rsidRPr="00A407BE" w:rsidRDefault="005E77D1" w:rsidP="00A407BE">
            <w:pPr>
              <w:pStyle w:val="TableHeading"/>
              <w:snapToGrid w:val="0"/>
              <w:spacing w:before="20" w:after="20"/>
              <w:rPr>
                <w:rFonts w:ascii="Verdana" w:hAnsi="Verdana" w:cs="Tahoma"/>
                <w:b w:val="0"/>
                <w:bCs w:val="0"/>
                <w:sz w:val="16"/>
                <w:szCs w:val="16"/>
                <w:vertAlign w:val="superscript"/>
              </w:rPr>
            </w:pPr>
            <w:smartTag w:uri="urn:schemas-microsoft-com:office:smarttags" w:element="metricconverter">
              <w:smartTagPr>
                <w:attr w:name="ProductID" w:val="300 Kg"/>
              </w:smartTagPr>
              <w:r w:rsidRPr="00A407BE">
                <w:rPr>
                  <w:rFonts w:ascii="Verdana" w:hAnsi="Verdana" w:cs="Tahoma"/>
                  <w:b w:val="0"/>
                  <w:bCs w:val="0"/>
                  <w:sz w:val="16"/>
                  <w:szCs w:val="16"/>
                </w:rPr>
                <w:t>300 Kg</w:t>
              </w:r>
            </w:smartTag>
            <w:r w:rsidRPr="00A407BE">
              <w:rPr>
                <w:rFonts w:ascii="Verdana" w:hAnsi="Verdana" w:cs="Tahoma"/>
                <w:b w:val="0"/>
                <w:bCs w:val="0"/>
                <w:sz w:val="16"/>
                <w:szCs w:val="16"/>
              </w:rPr>
              <w:t>./cm</w:t>
            </w:r>
            <w:r w:rsidRPr="00A407BE">
              <w:rPr>
                <w:rFonts w:ascii="Verdana" w:hAnsi="Verdana" w:cs="Tahoma"/>
                <w:b w:val="0"/>
                <w:bCs w:val="0"/>
                <w:sz w:val="16"/>
                <w:szCs w:val="16"/>
                <w:vertAlign w:val="superscript"/>
              </w:rPr>
              <w:t>2</w:t>
            </w:r>
          </w:p>
        </w:tc>
      </w:tr>
      <w:tr w:rsidR="005E77D1" w:rsidRPr="0004191F" w:rsidTr="00A407BE">
        <w:trPr>
          <w:jc w:val="center"/>
        </w:trPr>
        <w:tc>
          <w:tcPr>
            <w:tcW w:w="2548" w:type="dxa"/>
            <w:shd w:val="clear" w:color="auto" w:fill="F2F2F2"/>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Absorción de agua</w:t>
            </w:r>
          </w:p>
        </w:tc>
        <w:tc>
          <w:tcPr>
            <w:tcW w:w="195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ASTM C 413-66</w:t>
            </w:r>
          </w:p>
        </w:tc>
        <w:tc>
          <w:tcPr>
            <w:tcW w:w="174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0.01 %</w:t>
            </w:r>
          </w:p>
        </w:tc>
      </w:tr>
      <w:tr w:rsidR="005E77D1" w:rsidRPr="0004191F" w:rsidTr="00A407BE">
        <w:trPr>
          <w:jc w:val="center"/>
        </w:trPr>
        <w:tc>
          <w:tcPr>
            <w:tcW w:w="2548" w:type="dxa"/>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Encogimiento lineal</w:t>
            </w:r>
          </w:p>
        </w:tc>
        <w:tc>
          <w:tcPr>
            <w:tcW w:w="1950" w:type="dxa"/>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ASTM C 531-68</w:t>
            </w:r>
          </w:p>
        </w:tc>
        <w:tc>
          <w:tcPr>
            <w:tcW w:w="1740" w:type="dxa"/>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0.05 %</w:t>
            </w:r>
          </w:p>
        </w:tc>
      </w:tr>
      <w:tr w:rsidR="005E77D1" w:rsidRPr="0004191F" w:rsidTr="00A407BE">
        <w:trPr>
          <w:jc w:val="center"/>
        </w:trPr>
        <w:tc>
          <w:tcPr>
            <w:tcW w:w="2548" w:type="dxa"/>
            <w:shd w:val="clear" w:color="auto" w:fill="F2F2F2"/>
          </w:tcPr>
          <w:p w:rsidR="005E77D1" w:rsidRPr="00A407BE" w:rsidRDefault="005E77D1" w:rsidP="00A407BE">
            <w:pPr>
              <w:pStyle w:val="TableHeading"/>
              <w:snapToGrid w:val="0"/>
              <w:spacing w:before="20" w:after="20"/>
              <w:jc w:val="left"/>
              <w:rPr>
                <w:rFonts w:ascii="Verdana" w:hAnsi="Verdana" w:cs="Tahoma"/>
                <w:b w:val="0"/>
                <w:bCs w:val="0"/>
                <w:sz w:val="16"/>
                <w:szCs w:val="16"/>
              </w:rPr>
            </w:pPr>
            <w:r w:rsidRPr="00A407BE">
              <w:rPr>
                <w:rFonts w:ascii="Verdana" w:hAnsi="Verdana" w:cs="Tahoma"/>
                <w:b w:val="0"/>
                <w:bCs w:val="0"/>
                <w:sz w:val="16"/>
                <w:szCs w:val="16"/>
              </w:rPr>
              <w:t>Inflamabilidad</w:t>
            </w:r>
          </w:p>
        </w:tc>
        <w:tc>
          <w:tcPr>
            <w:tcW w:w="195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rPr>
            </w:pPr>
          </w:p>
        </w:tc>
        <w:tc>
          <w:tcPr>
            <w:tcW w:w="1740" w:type="dxa"/>
            <w:shd w:val="clear" w:color="auto" w:fill="F2F2F2"/>
          </w:tcPr>
          <w:p w:rsidR="005E77D1" w:rsidRPr="00A407BE" w:rsidRDefault="005E77D1" w:rsidP="00A407BE">
            <w:pPr>
              <w:pStyle w:val="TableHeading"/>
              <w:snapToGrid w:val="0"/>
              <w:spacing w:before="20" w:after="20"/>
              <w:rPr>
                <w:rFonts w:ascii="Verdana" w:hAnsi="Verdana" w:cs="Tahoma"/>
                <w:b w:val="0"/>
                <w:bCs w:val="0"/>
                <w:sz w:val="16"/>
                <w:szCs w:val="16"/>
              </w:rPr>
            </w:pPr>
            <w:r w:rsidRPr="00A407BE">
              <w:rPr>
                <w:rFonts w:ascii="Verdana" w:hAnsi="Verdana" w:cs="Tahoma"/>
                <w:b w:val="0"/>
                <w:bCs w:val="0"/>
                <w:sz w:val="16"/>
                <w:szCs w:val="16"/>
              </w:rPr>
              <w:t>Auto extinguible</w:t>
            </w:r>
          </w:p>
        </w:tc>
      </w:tr>
    </w:tbl>
    <w:p w:rsidR="005E77D1" w:rsidRDefault="005E77D1" w:rsidP="00454DB8"/>
    <w:sectPr w:rsidR="005E77D1" w:rsidSect="00454DB8">
      <w:type w:val="continuous"/>
      <w:pgSz w:w="12240" w:h="15840"/>
      <w:pgMar w:top="1417" w:right="1701" w:bottom="1417"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7D1" w:rsidRDefault="005E77D1" w:rsidP="00AC3111">
      <w:r>
        <w:separator/>
      </w:r>
    </w:p>
  </w:endnote>
  <w:endnote w:type="continuationSeparator" w:id="1">
    <w:p w:rsidR="005E77D1" w:rsidRDefault="005E77D1" w:rsidP="00AC3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7D1" w:rsidRPr="00AC3111" w:rsidRDefault="005E77D1" w:rsidP="00AC3111">
    <w:pPr>
      <w:pStyle w:val="Footer"/>
      <w:jc w:val="right"/>
      <w:rPr>
        <w:rFonts w:ascii="Verdana" w:hAnsi="Verdana"/>
        <w:color w:val="595959"/>
        <w:sz w:val="16"/>
      </w:rPr>
    </w:pPr>
    <w:r w:rsidRPr="00AC3111">
      <w:rPr>
        <w:rFonts w:ascii="Verdana" w:hAnsi="Verdana"/>
        <w:color w:val="595959"/>
        <w:sz w:val="16"/>
      </w:rPr>
      <w:t xml:space="preserve"> </w:t>
    </w:r>
    <w:r w:rsidRPr="00AC3111">
      <w:rPr>
        <w:rFonts w:ascii="Verdana" w:hAnsi="Verdana"/>
        <w:b/>
        <w:color w:val="595959"/>
        <w:sz w:val="16"/>
      </w:rPr>
      <w:fldChar w:fldCharType="begin"/>
    </w:r>
    <w:r w:rsidRPr="00AC3111">
      <w:rPr>
        <w:rFonts w:ascii="Verdana" w:hAnsi="Verdana"/>
        <w:b/>
        <w:color w:val="595959"/>
        <w:sz w:val="16"/>
      </w:rPr>
      <w:instrText>PAGE</w:instrText>
    </w:r>
    <w:r w:rsidRPr="00AC3111">
      <w:rPr>
        <w:rFonts w:ascii="Verdana" w:hAnsi="Verdana"/>
        <w:b/>
        <w:color w:val="595959"/>
        <w:sz w:val="16"/>
      </w:rPr>
      <w:fldChar w:fldCharType="separate"/>
    </w:r>
    <w:r>
      <w:rPr>
        <w:rFonts w:ascii="Verdana" w:hAnsi="Verdana"/>
        <w:b/>
        <w:noProof/>
        <w:color w:val="595959"/>
        <w:sz w:val="16"/>
      </w:rPr>
      <w:t>1</w:t>
    </w:r>
    <w:r w:rsidRPr="00AC3111">
      <w:rPr>
        <w:rFonts w:ascii="Verdana" w:hAnsi="Verdana"/>
        <w:b/>
        <w:color w:val="595959"/>
        <w:sz w:val="16"/>
      </w:rPr>
      <w:fldChar w:fldCharType="end"/>
    </w:r>
    <w:r w:rsidRPr="00AC3111">
      <w:rPr>
        <w:rFonts w:ascii="Verdana" w:hAnsi="Verdana"/>
        <w:color w:val="595959"/>
        <w:sz w:val="16"/>
      </w:rPr>
      <w:t xml:space="preserve"> de </w:t>
    </w:r>
    <w:r w:rsidRPr="00AC3111">
      <w:rPr>
        <w:rFonts w:ascii="Verdana" w:hAnsi="Verdana"/>
        <w:b/>
        <w:color w:val="595959"/>
        <w:sz w:val="16"/>
      </w:rPr>
      <w:fldChar w:fldCharType="begin"/>
    </w:r>
    <w:r w:rsidRPr="00AC3111">
      <w:rPr>
        <w:rFonts w:ascii="Verdana" w:hAnsi="Verdana"/>
        <w:b/>
        <w:color w:val="595959"/>
        <w:sz w:val="16"/>
      </w:rPr>
      <w:instrText>NUMPAGES</w:instrText>
    </w:r>
    <w:r w:rsidRPr="00AC3111">
      <w:rPr>
        <w:rFonts w:ascii="Verdana" w:hAnsi="Verdana"/>
        <w:b/>
        <w:color w:val="595959"/>
        <w:sz w:val="16"/>
      </w:rPr>
      <w:fldChar w:fldCharType="separate"/>
    </w:r>
    <w:r>
      <w:rPr>
        <w:rFonts w:ascii="Verdana" w:hAnsi="Verdana"/>
        <w:b/>
        <w:noProof/>
        <w:color w:val="595959"/>
        <w:sz w:val="16"/>
      </w:rPr>
      <w:t>2</w:t>
    </w:r>
    <w:r w:rsidRPr="00AC3111">
      <w:rPr>
        <w:rFonts w:ascii="Verdana" w:hAnsi="Verdana"/>
        <w:b/>
        <w:color w:val="595959"/>
        <w:sz w:val="16"/>
      </w:rPr>
      <w:fldChar w:fldCharType="end"/>
    </w:r>
  </w:p>
  <w:p w:rsidR="005E77D1" w:rsidRDefault="005E7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7D1" w:rsidRDefault="005E77D1" w:rsidP="00AC3111">
      <w:r>
        <w:separator/>
      </w:r>
    </w:p>
  </w:footnote>
  <w:footnote w:type="continuationSeparator" w:id="1">
    <w:p w:rsidR="005E77D1" w:rsidRDefault="005E77D1" w:rsidP="00AC3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1E0"/>
    </w:tblPr>
    <w:tblGrid>
      <w:gridCol w:w="2769"/>
      <w:gridCol w:w="6177"/>
    </w:tblGrid>
    <w:tr w:rsidR="005E77D1" w:rsidTr="00A407BE">
      <w:trPr>
        <w:trHeight w:val="280"/>
      </w:trPr>
      <w:tc>
        <w:tcPr>
          <w:tcW w:w="3085" w:type="dxa"/>
          <w:vMerge w:val="restart"/>
          <w:vAlign w:val="center"/>
        </w:tcPr>
        <w:p w:rsidR="005E77D1" w:rsidRPr="00A407BE" w:rsidRDefault="005E77D1" w:rsidP="00A407BE">
          <w:pPr>
            <w:jc w:val="cent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i1026" type="#_x0000_t75" alt="Logopeque.jpg" style="width:74.25pt;height:45.75pt;visibility:visible">
                <v:imagedata r:id="rId1" o:title=""/>
              </v:shape>
            </w:pict>
          </w:r>
        </w:p>
      </w:tc>
      <w:tc>
        <w:tcPr>
          <w:tcW w:w="7029" w:type="dxa"/>
          <w:shd w:val="clear" w:color="auto" w:fill="6EBB1F"/>
        </w:tcPr>
        <w:p w:rsidR="005E77D1" w:rsidRPr="00A407BE" w:rsidRDefault="005E77D1" w:rsidP="00A407BE">
          <w:pPr>
            <w:spacing w:before="120" w:after="120"/>
            <w:jc w:val="center"/>
            <w:rPr>
              <w:rFonts w:ascii="Verdana" w:hAnsi="Verdana"/>
              <w:color w:val="FFFFFF"/>
              <w:sz w:val="20"/>
            </w:rPr>
          </w:pPr>
          <w:r w:rsidRPr="00A407BE">
            <w:rPr>
              <w:rFonts w:ascii="Verdana" w:hAnsi="Verdana"/>
              <w:b/>
              <w:color w:val="FFFFFF"/>
              <w:sz w:val="20"/>
              <w:szCs w:val="22"/>
            </w:rPr>
            <w:t>Hojas Técnicas de Productos</w:t>
          </w:r>
        </w:p>
      </w:tc>
    </w:tr>
    <w:tr w:rsidR="005E77D1" w:rsidTr="00A407BE">
      <w:trPr>
        <w:trHeight w:val="510"/>
      </w:trPr>
      <w:tc>
        <w:tcPr>
          <w:tcW w:w="3085" w:type="dxa"/>
          <w:vMerge/>
        </w:tcPr>
        <w:p w:rsidR="005E77D1" w:rsidRPr="00A407BE" w:rsidRDefault="005E77D1" w:rsidP="00A407BE">
          <w:pPr>
            <w:jc w:val="center"/>
          </w:pPr>
        </w:p>
      </w:tc>
      <w:tc>
        <w:tcPr>
          <w:tcW w:w="7029" w:type="dxa"/>
          <w:vAlign w:val="center"/>
        </w:tcPr>
        <w:p w:rsidR="005E77D1" w:rsidRPr="00A407BE" w:rsidRDefault="005E77D1" w:rsidP="00A407BE">
          <w:pPr>
            <w:jc w:val="center"/>
            <w:rPr>
              <w:rFonts w:ascii="Verdana" w:hAnsi="Verdana"/>
              <w:color w:val="003399"/>
            </w:rPr>
          </w:pPr>
          <w:r w:rsidRPr="00A407BE">
            <w:rPr>
              <w:rFonts w:ascii="Verdana" w:hAnsi="Verdana"/>
              <w:b/>
              <w:bCs/>
              <w:color w:val="003399"/>
              <w:sz w:val="20"/>
              <w:szCs w:val="28"/>
            </w:rPr>
            <w:t>E-POCAST J ARQ</w:t>
          </w:r>
          <w:r>
            <w:rPr>
              <w:rFonts w:ascii="Verdana" w:hAnsi="Verdana"/>
              <w:b/>
              <w:bCs/>
              <w:color w:val="003399"/>
              <w:sz w:val="20"/>
              <w:szCs w:val="28"/>
            </w:rPr>
            <w:t xml:space="preserve"> PLUS</w:t>
          </w:r>
        </w:p>
      </w:tc>
    </w:tr>
  </w:tbl>
  <w:p w:rsidR="005E77D1" w:rsidRDefault="005E77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6480"/>
        </w:tabs>
        <w:ind w:left="-6480" w:hanging="360"/>
      </w:pPr>
      <w:rPr>
        <w:rFonts w:ascii="Symbol" w:hAnsi="Symbol"/>
        <w:sz w:val="18"/>
      </w:rPr>
    </w:lvl>
    <w:lvl w:ilvl="1">
      <w:start w:val="1"/>
      <w:numFmt w:val="bullet"/>
      <w:lvlText w:val=""/>
      <w:lvlJc w:val="left"/>
      <w:pPr>
        <w:tabs>
          <w:tab w:val="num" w:pos="-6120"/>
        </w:tabs>
        <w:ind w:left="-6120" w:hanging="360"/>
      </w:pPr>
      <w:rPr>
        <w:rFonts w:ascii="Symbol" w:hAnsi="Symbol"/>
        <w:sz w:val="18"/>
      </w:rPr>
    </w:lvl>
    <w:lvl w:ilvl="2">
      <w:start w:val="1"/>
      <w:numFmt w:val="bullet"/>
      <w:lvlText w:val=""/>
      <w:lvlJc w:val="left"/>
      <w:pPr>
        <w:tabs>
          <w:tab w:val="num" w:pos="-5760"/>
        </w:tabs>
        <w:ind w:left="-5760" w:hanging="360"/>
      </w:pPr>
      <w:rPr>
        <w:rFonts w:ascii="Symbol" w:hAnsi="Symbol"/>
        <w:sz w:val="18"/>
      </w:rPr>
    </w:lvl>
    <w:lvl w:ilvl="3">
      <w:start w:val="1"/>
      <w:numFmt w:val="bullet"/>
      <w:lvlText w:val=""/>
      <w:lvlJc w:val="left"/>
      <w:pPr>
        <w:tabs>
          <w:tab w:val="num" w:pos="-5400"/>
        </w:tabs>
        <w:ind w:left="-5400" w:hanging="360"/>
      </w:pPr>
      <w:rPr>
        <w:rFonts w:ascii="Symbol" w:hAnsi="Symbol"/>
        <w:sz w:val="18"/>
      </w:rPr>
    </w:lvl>
    <w:lvl w:ilvl="4">
      <w:start w:val="1"/>
      <w:numFmt w:val="bullet"/>
      <w:lvlText w:val=""/>
      <w:lvlJc w:val="left"/>
      <w:pPr>
        <w:tabs>
          <w:tab w:val="num" w:pos="-5040"/>
        </w:tabs>
        <w:ind w:left="-5040" w:hanging="360"/>
      </w:pPr>
      <w:rPr>
        <w:rFonts w:ascii="Symbol" w:hAnsi="Symbol"/>
        <w:sz w:val="18"/>
      </w:rPr>
    </w:lvl>
    <w:lvl w:ilvl="5">
      <w:start w:val="1"/>
      <w:numFmt w:val="bullet"/>
      <w:lvlText w:val=""/>
      <w:lvlJc w:val="left"/>
      <w:pPr>
        <w:tabs>
          <w:tab w:val="num" w:pos="-4680"/>
        </w:tabs>
        <w:ind w:left="-4680" w:hanging="360"/>
      </w:pPr>
      <w:rPr>
        <w:rFonts w:ascii="Symbol" w:hAnsi="Symbol"/>
        <w:sz w:val="18"/>
      </w:rPr>
    </w:lvl>
    <w:lvl w:ilvl="6">
      <w:start w:val="1"/>
      <w:numFmt w:val="bullet"/>
      <w:lvlText w:val=""/>
      <w:lvlJc w:val="left"/>
      <w:pPr>
        <w:tabs>
          <w:tab w:val="num" w:pos="-4320"/>
        </w:tabs>
        <w:ind w:left="-4320" w:hanging="360"/>
      </w:pPr>
      <w:rPr>
        <w:rFonts w:ascii="Symbol" w:hAnsi="Symbol"/>
        <w:sz w:val="18"/>
      </w:rPr>
    </w:lvl>
    <w:lvl w:ilvl="7">
      <w:start w:val="1"/>
      <w:numFmt w:val="bullet"/>
      <w:lvlText w:val=""/>
      <w:lvlJc w:val="left"/>
      <w:pPr>
        <w:tabs>
          <w:tab w:val="num" w:pos="-3960"/>
        </w:tabs>
        <w:ind w:left="-396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2">
    <w:nsid w:val="00000003"/>
    <w:multiLevelType w:val="multilevel"/>
    <w:tmpl w:val="00000003"/>
    <w:lvl w:ilvl="0">
      <w:start w:val="1"/>
      <w:numFmt w:val="bullet"/>
      <w:lvlText w:val=""/>
      <w:lvlJc w:val="left"/>
      <w:pPr>
        <w:tabs>
          <w:tab w:val="num" w:pos="-1800"/>
        </w:tabs>
        <w:ind w:left="-1800" w:hanging="360"/>
      </w:pPr>
      <w:rPr>
        <w:rFonts w:ascii="Symbol" w:hAnsi="Symbol"/>
        <w:sz w:val="18"/>
      </w:rPr>
    </w:lvl>
    <w:lvl w:ilvl="1">
      <w:start w:val="1"/>
      <w:numFmt w:val="bullet"/>
      <w:lvlText w:val=""/>
      <w:lvlJc w:val="left"/>
      <w:pPr>
        <w:tabs>
          <w:tab w:val="num" w:pos="-1440"/>
        </w:tabs>
        <w:ind w:left="-144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720"/>
        </w:tabs>
        <w:ind w:left="-720" w:hanging="360"/>
      </w:pPr>
      <w:rPr>
        <w:rFonts w:ascii="Symbol" w:hAnsi="Symbol"/>
        <w:sz w:val="18"/>
      </w:rPr>
    </w:lvl>
    <w:lvl w:ilvl="4">
      <w:start w:val="1"/>
      <w:numFmt w:val="bullet"/>
      <w:lvlText w:val=""/>
      <w:lvlJc w:val="left"/>
      <w:pPr>
        <w:tabs>
          <w:tab w:val="num" w:pos="-360"/>
        </w:tabs>
        <w:ind w:left="-360" w:hanging="360"/>
      </w:pPr>
      <w:rPr>
        <w:rFonts w:ascii="Symbol" w:hAnsi="Symbol"/>
        <w:sz w:val="18"/>
      </w:rPr>
    </w:lvl>
    <w:lvl w:ilvl="5">
      <w:start w:val="1"/>
      <w:numFmt w:val="bullet"/>
      <w:lvlText w:val=""/>
      <w:lvlJc w:val="left"/>
      <w:pPr>
        <w:tabs>
          <w:tab w:val="num" w:pos="0"/>
        </w:tabs>
        <w:ind w:hanging="360"/>
      </w:pPr>
      <w:rPr>
        <w:rFonts w:ascii="Symbol" w:hAnsi="Symbol"/>
        <w:sz w:val="18"/>
      </w:rPr>
    </w:lvl>
    <w:lvl w:ilvl="6">
      <w:start w:val="1"/>
      <w:numFmt w:val="bullet"/>
      <w:lvlText w:val=""/>
      <w:lvlJc w:val="left"/>
      <w:pPr>
        <w:tabs>
          <w:tab w:val="num" w:pos="360"/>
        </w:tabs>
        <w:ind w:left="360" w:hanging="360"/>
      </w:pPr>
      <w:rPr>
        <w:rFonts w:ascii="Symbol" w:hAnsi="Symbol"/>
        <w:sz w:val="18"/>
      </w:rPr>
    </w:lvl>
    <w:lvl w:ilvl="7">
      <w:start w:val="1"/>
      <w:numFmt w:val="bullet"/>
      <w:lvlText w:val=""/>
      <w:lvlJc w:val="left"/>
      <w:pPr>
        <w:tabs>
          <w:tab w:val="num" w:pos="720"/>
        </w:tabs>
        <w:ind w:left="720" w:hanging="360"/>
      </w:pPr>
      <w:rPr>
        <w:rFonts w:ascii="Symbol" w:hAnsi="Symbol"/>
        <w:sz w:val="18"/>
      </w:rPr>
    </w:lvl>
    <w:lvl w:ilvl="8">
      <w:start w:val="1"/>
      <w:numFmt w:val="bullet"/>
      <w:lvlText w:val=""/>
      <w:lvlJc w:val="left"/>
      <w:pPr>
        <w:tabs>
          <w:tab w:val="num" w:pos="1080"/>
        </w:tabs>
        <w:ind w:left="1080" w:hanging="360"/>
      </w:pPr>
      <w:rPr>
        <w:rFonts w:ascii="Symbol" w:hAnsi="Symbol"/>
        <w:sz w:val="18"/>
      </w:rPr>
    </w:lvl>
  </w:abstractNum>
  <w:abstractNum w:abstractNumId="3">
    <w:nsid w:val="0C55417B"/>
    <w:multiLevelType w:val="hybridMultilevel"/>
    <w:tmpl w:val="B22E24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30253B42"/>
    <w:multiLevelType w:val="hybridMultilevel"/>
    <w:tmpl w:val="3C82AA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383F7FAF"/>
    <w:multiLevelType w:val="hybridMultilevel"/>
    <w:tmpl w:val="3E48A9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38926BDA"/>
    <w:multiLevelType w:val="hybridMultilevel"/>
    <w:tmpl w:val="C8A4CB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548239EE"/>
    <w:multiLevelType w:val="hybridMultilevel"/>
    <w:tmpl w:val="43301D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4F67052"/>
    <w:multiLevelType w:val="hybridMultilevel"/>
    <w:tmpl w:val="99E21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5"/>
  </w:num>
  <w:num w:numId="6">
    <w:abstractNumId w:val="3"/>
  </w:num>
  <w:num w:numId="7">
    <w:abstractNumId w:val="8"/>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91F"/>
    <w:rsid w:val="00006320"/>
    <w:rsid w:val="0004191F"/>
    <w:rsid w:val="00050D9D"/>
    <w:rsid w:val="000600BA"/>
    <w:rsid w:val="00060997"/>
    <w:rsid w:val="00086D3C"/>
    <w:rsid w:val="000A6251"/>
    <w:rsid w:val="000A7545"/>
    <w:rsid w:val="000C2310"/>
    <w:rsid w:val="000E1AFE"/>
    <w:rsid w:val="00113CF4"/>
    <w:rsid w:val="00130790"/>
    <w:rsid w:val="0014231B"/>
    <w:rsid w:val="00145BE1"/>
    <w:rsid w:val="00154D88"/>
    <w:rsid w:val="00163145"/>
    <w:rsid w:val="0016702B"/>
    <w:rsid w:val="001677E0"/>
    <w:rsid w:val="001E370D"/>
    <w:rsid w:val="001F597E"/>
    <w:rsid w:val="00250B0C"/>
    <w:rsid w:val="002571A4"/>
    <w:rsid w:val="002579D3"/>
    <w:rsid w:val="00287FC1"/>
    <w:rsid w:val="00296BB9"/>
    <w:rsid w:val="002A4AA2"/>
    <w:rsid w:val="002A64EE"/>
    <w:rsid w:val="00331964"/>
    <w:rsid w:val="00354F74"/>
    <w:rsid w:val="003675D5"/>
    <w:rsid w:val="003B04CF"/>
    <w:rsid w:val="003B1EEB"/>
    <w:rsid w:val="004055F7"/>
    <w:rsid w:val="004148E3"/>
    <w:rsid w:val="004352E1"/>
    <w:rsid w:val="00454DB8"/>
    <w:rsid w:val="00486EBE"/>
    <w:rsid w:val="0049633B"/>
    <w:rsid w:val="004D48E2"/>
    <w:rsid w:val="004E5377"/>
    <w:rsid w:val="00500C0F"/>
    <w:rsid w:val="0050222B"/>
    <w:rsid w:val="005041EB"/>
    <w:rsid w:val="00522803"/>
    <w:rsid w:val="00522D53"/>
    <w:rsid w:val="005576B0"/>
    <w:rsid w:val="005868B8"/>
    <w:rsid w:val="005A6A10"/>
    <w:rsid w:val="005B51D3"/>
    <w:rsid w:val="005C39F5"/>
    <w:rsid w:val="005C4E0D"/>
    <w:rsid w:val="005E77D1"/>
    <w:rsid w:val="00610663"/>
    <w:rsid w:val="00644815"/>
    <w:rsid w:val="006614A9"/>
    <w:rsid w:val="006961E7"/>
    <w:rsid w:val="006C26F5"/>
    <w:rsid w:val="006D7368"/>
    <w:rsid w:val="006E2DC6"/>
    <w:rsid w:val="00704F0E"/>
    <w:rsid w:val="0072434D"/>
    <w:rsid w:val="00763BC2"/>
    <w:rsid w:val="007833D1"/>
    <w:rsid w:val="00796268"/>
    <w:rsid w:val="007D2818"/>
    <w:rsid w:val="008054D9"/>
    <w:rsid w:val="00837605"/>
    <w:rsid w:val="0089008B"/>
    <w:rsid w:val="008A2A29"/>
    <w:rsid w:val="008D00D0"/>
    <w:rsid w:val="008D78F3"/>
    <w:rsid w:val="009012E8"/>
    <w:rsid w:val="00910A68"/>
    <w:rsid w:val="0094477A"/>
    <w:rsid w:val="009521BD"/>
    <w:rsid w:val="00967DA8"/>
    <w:rsid w:val="00967FA1"/>
    <w:rsid w:val="00987B1C"/>
    <w:rsid w:val="009916B9"/>
    <w:rsid w:val="009953B4"/>
    <w:rsid w:val="009C664B"/>
    <w:rsid w:val="009D6041"/>
    <w:rsid w:val="009E27B7"/>
    <w:rsid w:val="009E66BB"/>
    <w:rsid w:val="00A06E9E"/>
    <w:rsid w:val="00A30758"/>
    <w:rsid w:val="00A407BE"/>
    <w:rsid w:val="00A55CC7"/>
    <w:rsid w:val="00A631ED"/>
    <w:rsid w:val="00AA5816"/>
    <w:rsid w:val="00AB182E"/>
    <w:rsid w:val="00AC3111"/>
    <w:rsid w:val="00AC716C"/>
    <w:rsid w:val="00AE7290"/>
    <w:rsid w:val="00B05479"/>
    <w:rsid w:val="00B32268"/>
    <w:rsid w:val="00B33242"/>
    <w:rsid w:val="00B6324A"/>
    <w:rsid w:val="00B663CB"/>
    <w:rsid w:val="00B67D0D"/>
    <w:rsid w:val="00B700DA"/>
    <w:rsid w:val="00B70331"/>
    <w:rsid w:val="00B85739"/>
    <w:rsid w:val="00B963E5"/>
    <w:rsid w:val="00BD38B7"/>
    <w:rsid w:val="00BE1042"/>
    <w:rsid w:val="00BE5AE8"/>
    <w:rsid w:val="00BE768D"/>
    <w:rsid w:val="00C10EB1"/>
    <w:rsid w:val="00C53B40"/>
    <w:rsid w:val="00C96084"/>
    <w:rsid w:val="00CB102D"/>
    <w:rsid w:val="00D26BC4"/>
    <w:rsid w:val="00D5517D"/>
    <w:rsid w:val="00D92E20"/>
    <w:rsid w:val="00DA7856"/>
    <w:rsid w:val="00DF0709"/>
    <w:rsid w:val="00DF3B22"/>
    <w:rsid w:val="00E2592B"/>
    <w:rsid w:val="00E40B3E"/>
    <w:rsid w:val="00E448A3"/>
    <w:rsid w:val="00E564C0"/>
    <w:rsid w:val="00E673C2"/>
    <w:rsid w:val="00E91C91"/>
    <w:rsid w:val="00E93C53"/>
    <w:rsid w:val="00EE6AA0"/>
    <w:rsid w:val="00EF591D"/>
    <w:rsid w:val="00F21029"/>
    <w:rsid w:val="00F74288"/>
    <w:rsid w:val="00F80A43"/>
    <w:rsid w:val="00F82897"/>
    <w:rsid w:val="00F92986"/>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1F"/>
    <w:pPr>
      <w:widowControl w:val="0"/>
      <w:suppressAutoHyphens/>
    </w:pPr>
    <w:rPr>
      <w:rFonts w:ascii="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9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eading">
    <w:name w:val="Table Heading"/>
    <w:basedOn w:val="Normal"/>
    <w:uiPriority w:val="99"/>
    <w:rsid w:val="0004191F"/>
    <w:pPr>
      <w:suppressLineNumbers/>
      <w:jc w:val="center"/>
    </w:pPr>
    <w:rPr>
      <w:b/>
      <w:bCs/>
    </w:rPr>
  </w:style>
  <w:style w:type="paragraph" w:styleId="Header">
    <w:name w:val="header"/>
    <w:basedOn w:val="Normal"/>
    <w:link w:val="HeaderChar"/>
    <w:uiPriority w:val="99"/>
    <w:rsid w:val="00AC3111"/>
    <w:pPr>
      <w:tabs>
        <w:tab w:val="center" w:pos="4419"/>
        <w:tab w:val="right" w:pos="8838"/>
      </w:tabs>
    </w:pPr>
  </w:style>
  <w:style w:type="character" w:customStyle="1" w:styleId="HeaderChar">
    <w:name w:val="Header Char"/>
    <w:basedOn w:val="DefaultParagraphFont"/>
    <w:link w:val="Header"/>
    <w:uiPriority w:val="99"/>
    <w:semiHidden/>
    <w:locked/>
    <w:rsid w:val="00AC3111"/>
    <w:rPr>
      <w:rFonts w:ascii="Times New Roman" w:hAnsi="Times New Roman" w:cs="Times New Roman"/>
      <w:sz w:val="24"/>
      <w:szCs w:val="24"/>
    </w:rPr>
  </w:style>
  <w:style w:type="paragraph" w:styleId="Footer">
    <w:name w:val="footer"/>
    <w:basedOn w:val="Normal"/>
    <w:link w:val="FooterChar"/>
    <w:uiPriority w:val="99"/>
    <w:rsid w:val="00AC3111"/>
    <w:pPr>
      <w:tabs>
        <w:tab w:val="center" w:pos="4419"/>
        <w:tab w:val="right" w:pos="8838"/>
      </w:tabs>
    </w:pPr>
  </w:style>
  <w:style w:type="character" w:customStyle="1" w:styleId="FooterChar">
    <w:name w:val="Footer Char"/>
    <w:basedOn w:val="DefaultParagraphFont"/>
    <w:link w:val="Footer"/>
    <w:uiPriority w:val="99"/>
    <w:locked/>
    <w:rsid w:val="00AC3111"/>
    <w:rPr>
      <w:rFonts w:ascii="Times New Roman" w:hAnsi="Times New Roman" w:cs="Times New Roman"/>
      <w:sz w:val="24"/>
      <w:szCs w:val="24"/>
    </w:rPr>
  </w:style>
  <w:style w:type="paragraph" w:styleId="BalloonText">
    <w:name w:val="Balloon Text"/>
    <w:basedOn w:val="Normal"/>
    <w:link w:val="BalloonTextChar"/>
    <w:uiPriority w:val="99"/>
    <w:semiHidden/>
    <w:rsid w:val="00AC31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111"/>
    <w:rPr>
      <w:rFonts w:ascii="Tahoma" w:hAnsi="Tahoma" w:cs="Tahoma"/>
      <w:sz w:val="16"/>
      <w:szCs w:val="16"/>
    </w:rPr>
  </w:style>
  <w:style w:type="paragraph" w:styleId="ListParagraph">
    <w:name w:val="List Paragraph"/>
    <w:basedOn w:val="Normal"/>
    <w:uiPriority w:val="99"/>
    <w:qFormat/>
    <w:rsid w:val="004D48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613</Words>
  <Characters>3376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Descripción</dc:title>
  <dc:subject/>
  <dc:creator>iestrada</dc:creator>
  <cp:keywords/>
  <dc:description/>
  <cp:lastModifiedBy>COMPAQ</cp:lastModifiedBy>
  <cp:revision>2</cp:revision>
  <cp:lastPrinted>2008-12-17T22:59:00Z</cp:lastPrinted>
  <dcterms:created xsi:type="dcterms:W3CDTF">2009-04-27T23:10:00Z</dcterms:created>
  <dcterms:modified xsi:type="dcterms:W3CDTF">2009-04-27T23:10:00Z</dcterms:modified>
</cp:coreProperties>
</file>